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6593" w14:textId="59061E9F" w:rsidR="00C009B2" w:rsidRPr="00435B8C" w:rsidRDefault="00E86886">
      <w:pPr>
        <w:rPr>
          <w:rFonts w:ascii="Arial" w:hAnsi="Arial" w:cs="Arial"/>
          <w:sz w:val="28"/>
          <w:szCs w:val="28"/>
        </w:rPr>
      </w:pPr>
      <w:r w:rsidRPr="00435B8C">
        <w:rPr>
          <w:rFonts w:ascii="Arial" w:hAnsi="Arial" w:cs="Arial"/>
          <w:sz w:val="28"/>
          <w:szCs w:val="28"/>
        </w:rPr>
        <w:t>Generalversammlung 2022</w:t>
      </w:r>
    </w:p>
    <w:p w14:paraId="5AD19120" w14:textId="34B970E3" w:rsidR="00E86886" w:rsidRPr="00435B8C" w:rsidRDefault="00E86886">
      <w:pPr>
        <w:rPr>
          <w:rFonts w:ascii="Arial" w:hAnsi="Arial" w:cs="Arial"/>
          <w:sz w:val="28"/>
          <w:szCs w:val="28"/>
        </w:rPr>
      </w:pPr>
    </w:p>
    <w:p w14:paraId="492C7C65" w14:textId="6CCA9A7F" w:rsidR="00E86886" w:rsidRPr="00435B8C" w:rsidRDefault="00435B8C">
      <w:pPr>
        <w:rPr>
          <w:rFonts w:ascii="Arial" w:hAnsi="Arial" w:cs="Arial"/>
          <w:sz w:val="28"/>
          <w:szCs w:val="28"/>
        </w:rPr>
      </w:pPr>
      <w:r w:rsidRPr="00435B8C">
        <w:rPr>
          <w:rFonts w:ascii="Arial" w:hAnsi="Arial" w:cs="Arial"/>
          <w:sz w:val="28"/>
          <w:szCs w:val="28"/>
        </w:rPr>
        <w:t>Auch dieses Jahr haben wir von der Sektion Thurgau</w:t>
      </w:r>
      <w:r w:rsidR="00DE69CA">
        <w:rPr>
          <w:rFonts w:ascii="Arial" w:hAnsi="Arial" w:cs="Arial"/>
          <w:sz w:val="28"/>
          <w:szCs w:val="28"/>
        </w:rPr>
        <w:t>,</w:t>
      </w:r>
      <w:r w:rsidRPr="00435B8C">
        <w:rPr>
          <w:rFonts w:ascii="Arial" w:hAnsi="Arial" w:cs="Arial"/>
          <w:sz w:val="28"/>
          <w:szCs w:val="28"/>
        </w:rPr>
        <w:t xml:space="preserve"> wie viele </w:t>
      </w:r>
      <w:r w:rsidR="00965887">
        <w:rPr>
          <w:rFonts w:ascii="Arial" w:hAnsi="Arial" w:cs="Arial"/>
          <w:sz w:val="28"/>
          <w:szCs w:val="28"/>
        </w:rPr>
        <w:t xml:space="preserve">andere </w:t>
      </w:r>
      <w:r w:rsidRPr="00435B8C">
        <w:rPr>
          <w:rFonts w:ascii="Arial" w:hAnsi="Arial" w:cs="Arial"/>
          <w:sz w:val="28"/>
          <w:szCs w:val="28"/>
        </w:rPr>
        <w:t>Sektionen</w:t>
      </w:r>
      <w:r w:rsidR="00965887">
        <w:rPr>
          <w:rFonts w:ascii="Arial" w:hAnsi="Arial" w:cs="Arial"/>
          <w:sz w:val="28"/>
          <w:szCs w:val="28"/>
        </w:rPr>
        <w:t>,</w:t>
      </w:r>
      <w:r w:rsidRPr="00435B8C">
        <w:rPr>
          <w:rFonts w:ascii="Arial" w:hAnsi="Arial" w:cs="Arial"/>
          <w:sz w:val="28"/>
          <w:szCs w:val="28"/>
        </w:rPr>
        <w:t xml:space="preserve"> nochmals schriftlich abgestimmt.</w:t>
      </w:r>
      <w:r>
        <w:rPr>
          <w:rFonts w:ascii="Arial" w:hAnsi="Arial" w:cs="Arial"/>
          <w:sz w:val="28"/>
          <w:szCs w:val="28"/>
        </w:rPr>
        <w:t xml:space="preserve"> Im Nachhinein wäre sicher eine normale Versammlung möglich gewesen. </w:t>
      </w:r>
      <w:r w:rsidR="000C0F18">
        <w:rPr>
          <w:rFonts w:ascii="Arial" w:hAnsi="Arial" w:cs="Arial"/>
          <w:sz w:val="28"/>
          <w:szCs w:val="28"/>
        </w:rPr>
        <w:t>Aber a</w:t>
      </w:r>
      <w:r w:rsidR="000051C8">
        <w:rPr>
          <w:rFonts w:ascii="Arial" w:hAnsi="Arial" w:cs="Arial"/>
          <w:sz w:val="28"/>
          <w:szCs w:val="28"/>
        </w:rPr>
        <w:t>lles braucht eine gewisse Vorlaufzeit. So haben wir uns Anfangs Januar</w:t>
      </w:r>
      <w:r w:rsidR="00ED19DA">
        <w:rPr>
          <w:rFonts w:ascii="Arial" w:hAnsi="Arial" w:cs="Arial"/>
          <w:sz w:val="28"/>
          <w:szCs w:val="28"/>
        </w:rPr>
        <w:t>,</w:t>
      </w:r>
      <w:r w:rsidR="000051C8">
        <w:rPr>
          <w:rFonts w:ascii="Arial" w:hAnsi="Arial" w:cs="Arial"/>
          <w:sz w:val="28"/>
          <w:szCs w:val="28"/>
        </w:rPr>
        <w:t xml:space="preserve"> bei 2G – Regelung und Treffen bis 30 Personen</w:t>
      </w:r>
      <w:r w:rsidR="00ED19DA">
        <w:rPr>
          <w:rFonts w:ascii="Arial" w:hAnsi="Arial" w:cs="Arial"/>
          <w:sz w:val="28"/>
          <w:szCs w:val="28"/>
        </w:rPr>
        <w:t>,</w:t>
      </w:r>
      <w:r w:rsidR="000051C8">
        <w:rPr>
          <w:rFonts w:ascii="Arial" w:hAnsi="Arial" w:cs="Arial"/>
          <w:sz w:val="28"/>
          <w:szCs w:val="28"/>
        </w:rPr>
        <w:t xml:space="preserve"> </w:t>
      </w:r>
      <w:r w:rsidR="000C0F18">
        <w:rPr>
          <w:rFonts w:ascii="Arial" w:hAnsi="Arial" w:cs="Arial"/>
          <w:sz w:val="28"/>
          <w:szCs w:val="28"/>
        </w:rPr>
        <w:t xml:space="preserve">uns </w:t>
      </w:r>
      <w:r w:rsidR="000051C8">
        <w:rPr>
          <w:rFonts w:ascii="Arial" w:hAnsi="Arial" w:cs="Arial"/>
          <w:sz w:val="28"/>
          <w:szCs w:val="28"/>
        </w:rPr>
        <w:t>für die schriftliche Variante entschieden</w:t>
      </w:r>
      <w:r w:rsidR="00ED19DA">
        <w:rPr>
          <w:rFonts w:ascii="Arial" w:hAnsi="Arial" w:cs="Arial"/>
          <w:sz w:val="28"/>
          <w:szCs w:val="28"/>
        </w:rPr>
        <w:t>. Ein falscher Entscheid</w:t>
      </w:r>
      <w:r w:rsidR="000C0F18">
        <w:rPr>
          <w:rFonts w:ascii="Arial" w:hAnsi="Arial" w:cs="Arial"/>
          <w:sz w:val="28"/>
          <w:szCs w:val="28"/>
        </w:rPr>
        <w:t>,</w:t>
      </w:r>
      <w:r w:rsidR="00ED19DA">
        <w:rPr>
          <w:rFonts w:ascii="Arial" w:hAnsi="Arial" w:cs="Arial"/>
          <w:sz w:val="28"/>
          <w:szCs w:val="28"/>
        </w:rPr>
        <w:t xml:space="preserve"> wie sich dann später herausstellte, da Mitte Februar alle Massnahmen aufgehoben wurde. Da die </w:t>
      </w:r>
      <w:r w:rsidR="00A754A8">
        <w:rPr>
          <w:rFonts w:ascii="Arial" w:hAnsi="Arial" w:cs="Arial"/>
          <w:sz w:val="28"/>
          <w:szCs w:val="28"/>
        </w:rPr>
        <w:t xml:space="preserve">Abstimmungsformulare aber bereits gedruckt waren, haben wir beschlossen, die Abstimmung dennoch schriftlich durchzuführen. Wir danken um euer Verständnis. Die Abstimmungsresultate kann man auf Homepage nachlesen. Von den rund </w:t>
      </w:r>
      <w:r w:rsidR="00002F38">
        <w:rPr>
          <w:rFonts w:ascii="Arial" w:hAnsi="Arial" w:cs="Arial"/>
          <w:sz w:val="28"/>
          <w:szCs w:val="28"/>
        </w:rPr>
        <w:t>700 Mitglieder der Sektion wurden 145 Stimmen gezählt. Alle Traktanden wurden mit grosser Mehrheit genehmigt.</w:t>
      </w:r>
      <w:r w:rsidR="00DE69CA">
        <w:rPr>
          <w:rFonts w:ascii="Arial" w:hAnsi="Arial" w:cs="Arial"/>
          <w:sz w:val="28"/>
          <w:szCs w:val="28"/>
        </w:rPr>
        <w:t xml:space="preserve"> Auch standen Ersatzwahlen an, so wurde Franco Minikus neu in den Vorstand und als neuer Präsident der Sektion Thurgau gewählt. Herzliche Gratulation! Der restliche Vorstand wurde für ein weiteres Jahr bestätigt und Dave Frei ersetzt den scheidenden Rechnungsrevisor.  </w:t>
      </w:r>
      <w:r w:rsidR="00002F38">
        <w:rPr>
          <w:rFonts w:ascii="Arial" w:hAnsi="Arial" w:cs="Arial"/>
          <w:sz w:val="28"/>
          <w:szCs w:val="28"/>
        </w:rPr>
        <w:t xml:space="preserve"> </w:t>
      </w:r>
    </w:p>
    <w:sectPr w:rsidR="00E86886" w:rsidRPr="00435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86"/>
    <w:rsid w:val="00002F38"/>
    <w:rsid w:val="000051C8"/>
    <w:rsid w:val="000C0F18"/>
    <w:rsid w:val="00435B8C"/>
    <w:rsid w:val="00965887"/>
    <w:rsid w:val="00A754A8"/>
    <w:rsid w:val="00C009B2"/>
    <w:rsid w:val="00DE69CA"/>
    <w:rsid w:val="00E86886"/>
    <w:rsid w:val="00ED19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71F"/>
  <w15:chartTrackingRefBased/>
  <w15:docId w15:val="{AABCE1D5-C799-4F0A-90FA-3644DD8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Traber</dc:creator>
  <cp:keywords/>
  <dc:description/>
  <cp:lastModifiedBy>Stefan Traber</cp:lastModifiedBy>
  <cp:revision>1</cp:revision>
  <dcterms:created xsi:type="dcterms:W3CDTF">2022-04-05T08:34:00Z</dcterms:created>
  <dcterms:modified xsi:type="dcterms:W3CDTF">2022-04-05T18:14:00Z</dcterms:modified>
</cp:coreProperties>
</file>